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hint="eastAsia" w:ascii="黑体" w:hAnsi="黑体" w:eastAsia="黑体" w:cs="黑体"/>
          <w:sz w:val="44"/>
          <w:szCs w:val="44"/>
        </w:rPr>
      </w:pPr>
      <w:r>
        <w:rPr>
          <w:rFonts w:hint="eastAsia" w:ascii="黑体" w:hAnsi="黑体" w:eastAsia="黑体" w:cs="黑体"/>
          <w:b/>
          <w:sz w:val="44"/>
          <w:szCs w:val="44"/>
          <w:lang w:val="en-US" w:eastAsia="zh-CN"/>
        </w:rPr>
        <w:t>江苏理工学院本科专业人才培养质量评价管理办法</w:t>
      </w:r>
    </w:p>
    <w:p>
      <w:pPr>
        <w:rPr>
          <w:rFonts w:hint="eastAsia"/>
          <w:sz w:val="28"/>
          <w:szCs w:val="28"/>
          <w:lang w:val="en-US" w:eastAsia="zh-CN"/>
        </w:rPr>
      </w:pPr>
    </w:p>
    <w:p>
      <w:pPr>
        <w:rPr>
          <w:rFonts w:hint="eastAsia"/>
          <w:b/>
          <w:bCs/>
          <w:sz w:val="30"/>
          <w:szCs w:val="30"/>
          <w:lang w:val="en-US" w:eastAsia="zh-CN"/>
        </w:rPr>
      </w:pPr>
      <w:r>
        <w:rPr>
          <w:rFonts w:hint="eastAsia"/>
          <w:b/>
          <w:bCs/>
          <w:sz w:val="30"/>
          <w:szCs w:val="30"/>
          <w:lang w:val="en-US" w:eastAsia="zh-CN"/>
        </w:rPr>
        <w:t>第一章总则</w:t>
      </w:r>
    </w:p>
    <w:p>
      <w:pPr>
        <w:ind w:firstLine="562" w:firstLineChars="200"/>
        <w:rPr>
          <w:rFonts w:hint="eastAsia"/>
          <w:sz w:val="28"/>
          <w:szCs w:val="28"/>
          <w:lang w:val="en-US" w:eastAsia="zh-CN"/>
        </w:rPr>
      </w:pPr>
      <w:r>
        <w:rPr>
          <w:rFonts w:hint="eastAsia"/>
          <w:b/>
          <w:bCs/>
          <w:sz w:val="28"/>
          <w:szCs w:val="28"/>
          <w:lang w:val="en-US" w:eastAsia="zh-CN"/>
        </w:rPr>
        <w:t xml:space="preserve">第一条  </w:t>
      </w:r>
      <w:r>
        <w:rPr>
          <w:rFonts w:hint="eastAsia"/>
          <w:sz w:val="28"/>
          <w:szCs w:val="28"/>
          <w:lang w:val="en-US" w:eastAsia="zh-CN"/>
        </w:rPr>
        <w:t>为贯彻落实习近平新时代中国特色社会主义思想和党的十九大精神，深化新时代本科教育改革，全面保障和提高人才培养质量，推进专业内涵建设，根据《中华人民共和国学位条例》《普通高等学校本科专业类教学质量国家标准》(以下简称《国标》)等相关文件要求，进一步规范体育专业人才培养质量评价的程序与方法，特制定本办法。</w:t>
      </w:r>
    </w:p>
    <w:p>
      <w:pPr>
        <w:ind w:firstLine="562" w:firstLineChars="200"/>
        <w:rPr>
          <w:rFonts w:hint="eastAsia"/>
          <w:sz w:val="28"/>
          <w:szCs w:val="28"/>
          <w:lang w:val="en-US" w:eastAsia="zh-CN"/>
        </w:rPr>
      </w:pPr>
      <w:r>
        <w:rPr>
          <w:rFonts w:hint="eastAsia"/>
          <w:b/>
          <w:bCs/>
          <w:sz w:val="28"/>
          <w:szCs w:val="28"/>
          <w:lang w:val="en-US" w:eastAsia="zh-CN"/>
        </w:rPr>
        <w:t xml:space="preserve">第二条  </w:t>
      </w:r>
      <w:r>
        <w:rPr>
          <w:rFonts w:hint="eastAsia"/>
          <w:sz w:val="28"/>
          <w:szCs w:val="28"/>
          <w:lang w:val="en-US" w:eastAsia="zh-CN"/>
        </w:rPr>
        <w:t>人才培养质量评价坚持以“学生中心、产出导向、持续改进”为基本理念，评价主要包括体育专业的人才培养目标达成评价、毕业要求达成评价和课程目标达成评价。</w:t>
      </w:r>
    </w:p>
    <w:p>
      <w:pPr>
        <w:rPr>
          <w:rFonts w:hint="eastAsia"/>
          <w:sz w:val="28"/>
          <w:szCs w:val="28"/>
          <w:lang w:val="en-US" w:eastAsia="zh-CN"/>
        </w:rPr>
      </w:pPr>
      <w:r>
        <w:rPr>
          <w:rFonts w:hint="eastAsia"/>
          <w:b/>
          <w:bCs/>
          <w:sz w:val="30"/>
          <w:szCs w:val="30"/>
          <w:lang w:val="en-US" w:eastAsia="zh-CN"/>
        </w:rPr>
        <w:t>第二章 组织分工</w:t>
      </w:r>
    </w:p>
    <w:p>
      <w:pPr>
        <w:ind w:firstLine="562" w:firstLineChars="200"/>
        <w:rPr>
          <w:rFonts w:hint="eastAsia"/>
          <w:sz w:val="28"/>
          <w:szCs w:val="28"/>
          <w:lang w:val="en-US" w:eastAsia="zh-CN"/>
        </w:rPr>
      </w:pPr>
      <w:r>
        <w:rPr>
          <w:rFonts w:hint="eastAsia"/>
          <w:b/>
          <w:bCs/>
          <w:sz w:val="28"/>
          <w:szCs w:val="28"/>
          <w:lang w:val="en-US" w:eastAsia="zh-CN"/>
        </w:rPr>
        <w:t>第三条</w:t>
      </w:r>
      <w:r>
        <w:rPr>
          <w:rFonts w:hint="eastAsia"/>
          <w:sz w:val="28"/>
          <w:szCs w:val="28"/>
          <w:lang w:val="en-US" w:eastAsia="zh-CN"/>
        </w:rPr>
        <w:tab/>
      </w:r>
      <w:r>
        <w:rPr>
          <w:rFonts w:hint="eastAsia"/>
          <w:sz w:val="28"/>
          <w:szCs w:val="28"/>
          <w:lang w:val="en-US" w:eastAsia="zh-CN"/>
        </w:rPr>
        <w:t>人才培养质量评价实行校-院两级管理。</w:t>
      </w:r>
      <w:r>
        <w:rPr>
          <w:rFonts w:hint="eastAsia"/>
          <w:sz w:val="28"/>
          <w:szCs w:val="28"/>
          <w:lang w:val="en-US" w:eastAsia="zh-CN"/>
        </w:rPr>
        <w:tab/>
      </w:r>
    </w:p>
    <w:p>
      <w:pPr>
        <w:ind w:firstLine="562" w:firstLineChars="200"/>
        <w:rPr>
          <w:rFonts w:hint="eastAsia"/>
          <w:sz w:val="28"/>
          <w:szCs w:val="28"/>
          <w:lang w:val="en-US" w:eastAsia="zh-CN"/>
        </w:rPr>
      </w:pPr>
      <w:r>
        <w:rPr>
          <w:rFonts w:hint="eastAsia"/>
          <w:b/>
          <w:bCs/>
          <w:sz w:val="28"/>
          <w:szCs w:val="28"/>
          <w:lang w:val="en-US" w:eastAsia="zh-CN"/>
        </w:rPr>
        <w:t>第四条</w:t>
      </w:r>
      <w:r>
        <w:rPr>
          <w:rFonts w:hint="eastAsia"/>
          <w:sz w:val="28"/>
          <w:szCs w:val="28"/>
          <w:lang w:val="en-US" w:eastAsia="zh-CN"/>
        </w:rPr>
        <w:tab/>
      </w:r>
      <w:r>
        <w:rPr>
          <w:rFonts w:hint="eastAsia"/>
          <w:sz w:val="28"/>
          <w:szCs w:val="28"/>
          <w:lang w:val="en-US" w:eastAsia="zh-CN"/>
        </w:rPr>
        <w:t>根据教学质量监控与评估处统筹安排全校人才培养质量评价工作，定期组织对体育专业人才培养质量评价情况进行检查，对发现的问题进行督促整改。</w:t>
      </w:r>
    </w:p>
    <w:p>
      <w:pPr>
        <w:ind w:firstLine="562" w:firstLineChars="200"/>
        <w:rPr>
          <w:rFonts w:hint="eastAsia"/>
          <w:sz w:val="28"/>
          <w:szCs w:val="28"/>
          <w:lang w:val="en-US" w:eastAsia="zh-CN"/>
        </w:rPr>
      </w:pPr>
      <w:r>
        <w:rPr>
          <w:rFonts w:hint="eastAsia"/>
          <w:b/>
          <w:bCs/>
          <w:sz w:val="28"/>
          <w:szCs w:val="28"/>
          <w:lang w:val="en-US" w:eastAsia="zh-CN"/>
        </w:rPr>
        <w:t>第五条</w:t>
      </w:r>
      <w:r>
        <w:rPr>
          <w:rFonts w:hint="eastAsia"/>
          <w:sz w:val="28"/>
          <w:szCs w:val="28"/>
          <w:lang w:val="en-US" w:eastAsia="zh-CN"/>
        </w:rPr>
        <w:tab/>
      </w:r>
      <w:r>
        <w:rPr>
          <w:rFonts w:hint="eastAsia"/>
          <w:sz w:val="28"/>
          <w:szCs w:val="28"/>
          <w:lang w:val="en-US" w:eastAsia="zh-CN"/>
        </w:rPr>
        <w:t>体育学院承担人才培养的具体情况，合理制定符合体育专业人才培养质量评价的具体办法，安排教学委员会定期对人才培养目标、毕业要求和课程目标进行达成情况评价，根据评价结果提出具体改进措施并落实，完善对人才培养质量评价持续改进机制，推动学校本科专业人才培养质量的稳步提升。</w:t>
      </w:r>
    </w:p>
    <w:p>
      <w:pPr>
        <w:rPr>
          <w:rFonts w:hint="eastAsia"/>
          <w:b/>
          <w:bCs/>
          <w:sz w:val="30"/>
          <w:szCs w:val="30"/>
          <w:lang w:val="en-US" w:eastAsia="zh-CN"/>
        </w:rPr>
      </w:pPr>
      <w:r>
        <w:rPr>
          <w:rFonts w:hint="eastAsia"/>
          <w:b/>
          <w:bCs/>
          <w:sz w:val="30"/>
          <w:szCs w:val="30"/>
          <w:lang w:val="en-US" w:eastAsia="zh-CN"/>
        </w:rPr>
        <w:t>第三章人才培养目标达成评价</w:t>
      </w:r>
    </w:p>
    <w:p>
      <w:pPr>
        <w:ind w:firstLine="562" w:firstLineChars="200"/>
        <w:rPr>
          <w:rFonts w:hint="eastAsia"/>
          <w:sz w:val="28"/>
          <w:szCs w:val="28"/>
          <w:lang w:val="en-US" w:eastAsia="zh-CN"/>
        </w:rPr>
      </w:pPr>
      <w:r>
        <w:rPr>
          <w:rFonts w:hint="eastAsia"/>
          <w:b/>
          <w:bCs/>
          <w:sz w:val="28"/>
          <w:szCs w:val="28"/>
          <w:lang w:val="en-US" w:eastAsia="zh-CN"/>
        </w:rPr>
        <w:t>第六条  评价依据。</w:t>
      </w:r>
      <w:r>
        <w:rPr>
          <w:rFonts w:hint="eastAsia"/>
          <w:b w:val="0"/>
          <w:bCs w:val="0"/>
          <w:sz w:val="28"/>
          <w:szCs w:val="28"/>
          <w:lang w:val="en-US" w:eastAsia="zh-CN"/>
        </w:rPr>
        <w:t>体育学院坚持以</w:t>
      </w:r>
      <w:r>
        <w:rPr>
          <w:rFonts w:hint="eastAsia"/>
          <w:sz w:val="28"/>
          <w:szCs w:val="28"/>
          <w:lang w:val="en-US" w:eastAsia="zh-CN"/>
        </w:rPr>
        <w:t>人才培养目标达成评价以党的教育方针和国家教育政策、相关专业认证标准为依据，结合学校办学定位和经济社会发展的现实需求，制定相关评价细则。</w:t>
      </w:r>
    </w:p>
    <w:p>
      <w:pPr>
        <w:ind w:firstLine="562" w:firstLineChars="200"/>
        <w:rPr>
          <w:rFonts w:hint="eastAsia"/>
          <w:sz w:val="28"/>
          <w:szCs w:val="28"/>
          <w:lang w:val="en-US" w:eastAsia="zh-CN"/>
        </w:rPr>
      </w:pPr>
      <w:r>
        <w:rPr>
          <w:rFonts w:hint="eastAsia"/>
          <w:b/>
          <w:bCs/>
          <w:sz w:val="28"/>
          <w:szCs w:val="28"/>
          <w:lang w:val="en-US" w:eastAsia="zh-CN"/>
        </w:rPr>
        <w:t>第七条  评价主体。</w:t>
      </w:r>
      <w:r>
        <w:rPr>
          <w:rFonts w:hint="eastAsia"/>
          <w:sz w:val="28"/>
          <w:szCs w:val="28"/>
          <w:lang w:val="en-US" w:eastAsia="zh-CN"/>
        </w:rPr>
        <w:t>人才培养目标达成评价主体涵盖体育专业校友、专业教师、学院教学督导、学校教学视导、学院管理人员、专业建设指导委员会、学校相关部门管理人员、各级教育行政部门、学生实习实践单位和毕业生用人单位、行业企业专家、学生家长等利益相关方。</w:t>
      </w:r>
    </w:p>
    <w:p>
      <w:pPr>
        <w:ind w:firstLine="562" w:firstLineChars="200"/>
        <w:rPr>
          <w:rFonts w:hint="eastAsia"/>
          <w:sz w:val="28"/>
          <w:szCs w:val="28"/>
          <w:lang w:val="en-US" w:eastAsia="zh-CN"/>
        </w:rPr>
      </w:pPr>
      <w:r>
        <w:rPr>
          <w:rFonts w:hint="eastAsia"/>
          <w:b/>
          <w:bCs/>
          <w:sz w:val="28"/>
          <w:szCs w:val="28"/>
          <w:lang w:val="en-US" w:eastAsia="zh-CN"/>
        </w:rPr>
        <w:t>第八条  评价责任人。</w:t>
      </w:r>
      <w:r>
        <w:rPr>
          <w:rFonts w:hint="eastAsia"/>
          <w:b w:val="0"/>
          <w:bCs w:val="0"/>
          <w:sz w:val="28"/>
          <w:szCs w:val="28"/>
          <w:lang w:val="en-US" w:eastAsia="zh-CN"/>
        </w:rPr>
        <w:t>体育</w:t>
      </w:r>
      <w:r>
        <w:rPr>
          <w:rFonts w:hint="eastAsia"/>
          <w:sz w:val="28"/>
          <w:szCs w:val="28"/>
          <w:lang w:val="en-US" w:eastAsia="zh-CN"/>
        </w:rPr>
        <w:t>学院成立人才培养目标评价工作组作为评价责任人，负责具体组织实施。</w:t>
      </w:r>
    </w:p>
    <w:p>
      <w:pPr>
        <w:ind w:firstLine="562" w:firstLineChars="200"/>
        <w:rPr>
          <w:rFonts w:hint="eastAsia"/>
          <w:sz w:val="28"/>
          <w:szCs w:val="28"/>
          <w:lang w:val="en-US" w:eastAsia="zh-CN"/>
        </w:rPr>
      </w:pPr>
      <w:r>
        <w:rPr>
          <w:rFonts w:hint="eastAsia"/>
          <w:b/>
          <w:bCs/>
          <w:sz w:val="28"/>
          <w:szCs w:val="28"/>
          <w:lang w:val="en-US" w:eastAsia="zh-CN"/>
        </w:rPr>
        <w:t>第九条</w:t>
      </w:r>
      <w:r>
        <w:rPr>
          <w:rFonts w:hint="eastAsia"/>
          <w:b w:val="0"/>
          <w:bCs w:val="0"/>
          <w:sz w:val="28"/>
          <w:szCs w:val="28"/>
          <w:lang w:val="en-US" w:eastAsia="zh-CN"/>
        </w:rPr>
        <w:t xml:space="preserve">  </w:t>
      </w:r>
      <w:r>
        <w:rPr>
          <w:rFonts w:hint="eastAsia"/>
          <w:b/>
          <w:bCs/>
          <w:sz w:val="28"/>
          <w:szCs w:val="28"/>
          <w:lang w:val="en-US" w:eastAsia="zh-CN"/>
        </w:rPr>
        <w:t>评价方法。</w:t>
      </w:r>
      <w:r>
        <w:rPr>
          <w:rFonts w:hint="eastAsia"/>
          <w:sz w:val="28"/>
          <w:szCs w:val="28"/>
          <w:lang w:val="en-US" w:eastAsia="zh-CN"/>
        </w:rPr>
        <w:t>为全面、有效地进行人才培养目标达成情况评价，应综合采用直接评价与间接评价、定性评价与定量评价、内部评价与外部评价相结合的多样化评价方式及评价策略，特别注意评价方法的合理性与针对性。具体评价方式包括但不限于文本分析、数据分析、交流研讨、问卷调查、访谈、座谈等。</w:t>
      </w:r>
    </w:p>
    <w:p>
      <w:pPr>
        <w:ind w:firstLine="562" w:firstLineChars="200"/>
        <w:rPr>
          <w:rFonts w:hint="eastAsia"/>
          <w:sz w:val="28"/>
          <w:szCs w:val="28"/>
          <w:lang w:val="en-US" w:eastAsia="zh-CN"/>
        </w:rPr>
      </w:pPr>
      <w:r>
        <w:rPr>
          <w:rFonts w:hint="eastAsia"/>
          <w:b/>
          <w:bCs/>
          <w:sz w:val="28"/>
          <w:szCs w:val="28"/>
          <w:lang w:val="en-US" w:eastAsia="zh-CN"/>
        </w:rPr>
        <w:t>第十条  评价周期及文档材料要求。</w:t>
      </w:r>
      <w:r>
        <w:rPr>
          <w:rFonts w:hint="eastAsia"/>
          <w:sz w:val="28"/>
          <w:szCs w:val="28"/>
          <w:lang w:val="en-US" w:eastAsia="zh-CN"/>
        </w:rPr>
        <w:t>专业人才培养目标评价原则上每学年开展一次，并形成“体育专业人才培养目标达成评价”记录文档，包括评价内容、评价依据、评价主体、评价方式、评价工具、评价结果等。要求对评价所基于数据进行合理性说明，包括数据内容、数据来源、收集方法等。评价记录完整、分析到位、结论可靠，相关材料由学院存档，至少保存六年。</w:t>
      </w:r>
    </w:p>
    <w:p>
      <w:pPr>
        <w:ind w:firstLine="562" w:firstLineChars="200"/>
        <w:rPr>
          <w:rFonts w:hint="eastAsia"/>
          <w:sz w:val="28"/>
          <w:szCs w:val="28"/>
          <w:lang w:val="en-US" w:eastAsia="zh-CN"/>
        </w:rPr>
      </w:pPr>
      <w:r>
        <w:rPr>
          <w:rFonts w:hint="eastAsia"/>
          <w:b/>
          <w:bCs/>
          <w:sz w:val="28"/>
          <w:szCs w:val="28"/>
          <w:lang w:val="en-US" w:eastAsia="zh-CN"/>
        </w:rPr>
        <w:t>第十一条  评价结果及运用。</w:t>
      </w:r>
      <w:r>
        <w:rPr>
          <w:rFonts w:hint="eastAsia"/>
          <w:sz w:val="28"/>
          <w:szCs w:val="28"/>
          <w:lang w:val="en-US" w:eastAsia="zh-CN"/>
        </w:rPr>
        <w:t>体育学院对体育专业人才培养目标的评价结果应作为人才培养方案修订的重要依据。对专业人才培养目标达成情况的评价结果进行综合分析，用于专业毕业要求指标点的修订与完善。</w:t>
      </w:r>
    </w:p>
    <w:p>
      <w:pPr>
        <w:rPr>
          <w:rFonts w:hint="eastAsia"/>
          <w:b/>
          <w:bCs/>
          <w:sz w:val="30"/>
          <w:szCs w:val="30"/>
          <w:lang w:val="en-US" w:eastAsia="zh-CN"/>
        </w:rPr>
      </w:pPr>
      <w:r>
        <w:rPr>
          <w:rFonts w:hint="eastAsia"/>
          <w:b/>
          <w:bCs/>
          <w:sz w:val="30"/>
          <w:szCs w:val="30"/>
          <w:lang w:val="en-US" w:eastAsia="zh-CN"/>
        </w:rPr>
        <w:t>第四章毕业要求达成评价</w:t>
      </w:r>
    </w:p>
    <w:p>
      <w:pPr>
        <w:ind w:firstLine="562" w:firstLineChars="200"/>
        <w:rPr>
          <w:rFonts w:hint="eastAsia"/>
          <w:sz w:val="28"/>
          <w:szCs w:val="28"/>
          <w:lang w:val="en-US" w:eastAsia="zh-CN"/>
        </w:rPr>
      </w:pPr>
      <w:r>
        <w:rPr>
          <w:rFonts w:hint="eastAsia"/>
          <w:b/>
          <w:bCs/>
          <w:sz w:val="28"/>
          <w:szCs w:val="28"/>
          <w:lang w:val="en-US" w:eastAsia="zh-CN"/>
        </w:rPr>
        <w:t>第十二条  评价依据。</w:t>
      </w:r>
      <w:r>
        <w:rPr>
          <w:rFonts w:hint="eastAsia"/>
          <w:sz w:val="28"/>
          <w:szCs w:val="28"/>
          <w:lang w:val="en-US" w:eastAsia="zh-CN"/>
        </w:rPr>
        <w:t>毕业要求达成评价以党的教育方针和国家教育政策，《国标》、体育专业认证标准、专业评估标准中的相关指标体系规定，以及体育</w:t>
      </w:r>
      <w:bookmarkStart w:id="0" w:name="_GoBack"/>
      <w:bookmarkEnd w:id="0"/>
      <w:r>
        <w:rPr>
          <w:rFonts w:hint="eastAsia"/>
          <w:sz w:val="28"/>
          <w:szCs w:val="28"/>
          <w:lang w:val="en-US" w:eastAsia="zh-CN"/>
        </w:rPr>
        <w:t>专业人才培养方案为依据。</w:t>
      </w:r>
    </w:p>
    <w:p>
      <w:pPr>
        <w:ind w:firstLine="562" w:firstLineChars="200"/>
        <w:rPr>
          <w:rFonts w:hint="eastAsia"/>
          <w:sz w:val="28"/>
          <w:szCs w:val="28"/>
          <w:lang w:val="en-US" w:eastAsia="zh-CN"/>
        </w:rPr>
      </w:pPr>
      <w:r>
        <w:rPr>
          <w:rFonts w:hint="eastAsia"/>
          <w:b/>
          <w:bCs/>
          <w:sz w:val="28"/>
          <w:szCs w:val="28"/>
          <w:lang w:val="en-US" w:eastAsia="zh-CN"/>
        </w:rPr>
        <w:t>第十三条  评价主体。</w:t>
      </w:r>
      <w:r>
        <w:rPr>
          <w:rFonts w:hint="eastAsia"/>
          <w:sz w:val="28"/>
          <w:szCs w:val="28"/>
          <w:lang w:val="en-US" w:eastAsia="zh-CN"/>
        </w:rPr>
        <w:t>毕业要求达成评价主体涵盖体育专业毕业生、专兼职教师、辅导员、学院领导及教学管理人员、行业企业专家、学生实习实践单位及专业建设指导委员会等利益相关方。</w:t>
      </w:r>
    </w:p>
    <w:p>
      <w:pPr>
        <w:ind w:firstLine="562" w:firstLineChars="200"/>
        <w:rPr>
          <w:rFonts w:hint="eastAsia"/>
          <w:sz w:val="28"/>
          <w:szCs w:val="28"/>
          <w:lang w:val="en-US" w:eastAsia="zh-CN"/>
        </w:rPr>
      </w:pPr>
      <w:r>
        <w:rPr>
          <w:rFonts w:hint="eastAsia"/>
          <w:b/>
          <w:bCs/>
          <w:sz w:val="28"/>
          <w:szCs w:val="28"/>
          <w:lang w:val="en-US" w:eastAsia="zh-CN"/>
        </w:rPr>
        <w:t>第十四条  评价责任人。</w:t>
      </w:r>
      <w:r>
        <w:rPr>
          <w:rFonts w:hint="eastAsia"/>
          <w:b w:val="0"/>
          <w:bCs w:val="0"/>
          <w:sz w:val="28"/>
          <w:szCs w:val="28"/>
          <w:lang w:val="en-US" w:eastAsia="zh-CN"/>
        </w:rPr>
        <w:t>体育</w:t>
      </w:r>
      <w:r>
        <w:rPr>
          <w:rFonts w:hint="eastAsia"/>
          <w:sz w:val="28"/>
          <w:szCs w:val="28"/>
          <w:lang w:val="en-US" w:eastAsia="zh-CN"/>
        </w:rPr>
        <w:t>学院成立专业毕业要求达成评价工作组作为评价责任人，主要职责包括：制定和审查评价实施细则，确定和审查本专业毕业要求指标点分解与支撑课程的合理性，评价毕业要求达成情况，撰写报告并提出持续改进要求等。</w:t>
      </w:r>
    </w:p>
    <w:p>
      <w:pPr>
        <w:ind w:firstLine="562" w:firstLineChars="200"/>
        <w:rPr>
          <w:rFonts w:hint="eastAsia"/>
          <w:sz w:val="28"/>
          <w:szCs w:val="28"/>
          <w:lang w:val="en-US" w:eastAsia="zh-CN"/>
        </w:rPr>
      </w:pPr>
      <w:r>
        <w:rPr>
          <w:rFonts w:hint="eastAsia"/>
          <w:b/>
          <w:bCs/>
          <w:sz w:val="28"/>
          <w:szCs w:val="28"/>
          <w:lang w:val="en-US" w:eastAsia="zh-CN"/>
        </w:rPr>
        <w:t>第十五条  评价方法。</w:t>
      </w:r>
      <w:r>
        <w:rPr>
          <w:rFonts w:hint="eastAsia"/>
          <w:sz w:val="28"/>
          <w:szCs w:val="28"/>
          <w:lang w:val="en-US" w:eastAsia="zh-CN"/>
        </w:rPr>
        <w:t>专业毕业要求达成评价工作组根据各指标点适用的评价方法，使用适宜的评价方式进行评价。毕业要求达成评价可采用多种评价方式进行，一般包括毕业生评价、实践基地评价、以及课程考核分析评价等。</w:t>
      </w:r>
    </w:p>
    <w:p>
      <w:pPr>
        <w:ind w:firstLine="562" w:firstLineChars="200"/>
        <w:rPr>
          <w:rFonts w:hint="eastAsia"/>
          <w:sz w:val="28"/>
          <w:szCs w:val="28"/>
          <w:lang w:val="en-US" w:eastAsia="zh-CN"/>
        </w:rPr>
      </w:pPr>
      <w:r>
        <w:rPr>
          <w:rFonts w:hint="eastAsia"/>
          <w:b/>
          <w:bCs/>
          <w:sz w:val="28"/>
          <w:szCs w:val="28"/>
          <w:lang w:val="en-US" w:eastAsia="zh-CN"/>
        </w:rPr>
        <w:t>第十六条  评价周期及文档材料要求。</w:t>
      </w:r>
      <w:r>
        <w:rPr>
          <w:rFonts w:hint="eastAsia"/>
          <w:sz w:val="28"/>
          <w:szCs w:val="28"/>
          <w:lang w:val="en-US" w:eastAsia="zh-CN"/>
        </w:rPr>
        <w:t>专业毕业要求达成评价每学年进行一次，确保对每届毕业生都进行毕业要求达成情况评价。评价结果形成“社会体育与指导专业毕业要求达成情况评价”记录文档，要求对评价所基于数据进行合理性说明，包括数据内容、数据来源、收集方法等，评价记录完整、可追踪。相关材料由体育学院存档，至少保存六年。</w:t>
      </w:r>
    </w:p>
    <w:p>
      <w:pPr>
        <w:ind w:firstLine="562" w:firstLineChars="200"/>
        <w:rPr>
          <w:rFonts w:hint="eastAsia"/>
          <w:sz w:val="28"/>
          <w:szCs w:val="28"/>
          <w:lang w:val="en-US" w:eastAsia="zh-CN"/>
        </w:rPr>
      </w:pPr>
      <w:r>
        <w:rPr>
          <w:rFonts w:hint="eastAsia"/>
          <w:b/>
          <w:bCs/>
          <w:sz w:val="28"/>
          <w:szCs w:val="28"/>
          <w:lang w:val="en-US" w:eastAsia="zh-CN"/>
        </w:rPr>
        <w:t>第十七条  评价结果及运用。</w:t>
      </w:r>
      <w:r>
        <w:rPr>
          <w:rFonts w:hint="eastAsia"/>
          <w:sz w:val="28"/>
          <w:szCs w:val="28"/>
          <w:lang w:val="en-US" w:eastAsia="zh-CN"/>
        </w:rPr>
        <w:t>评价结果可作为体育专业课程体系完善和优化的重要依据。</w:t>
      </w:r>
    </w:p>
    <w:p>
      <w:pPr>
        <w:rPr>
          <w:rFonts w:hint="eastAsia"/>
          <w:b/>
          <w:bCs/>
          <w:sz w:val="28"/>
          <w:szCs w:val="28"/>
          <w:lang w:val="en-US" w:eastAsia="zh-CN"/>
        </w:rPr>
      </w:pPr>
      <w:r>
        <w:rPr>
          <w:rFonts w:hint="eastAsia"/>
          <w:b/>
          <w:bCs/>
          <w:sz w:val="28"/>
          <w:szCs w:val="28"/>
          <w:lang w:val="en-US" w:eastAsia="zh-CN"/>
        </w:rPr>
        <w:t>第五章课程目标达成评价</w:t>
      </w:r>
    </w:p>
    <w:p>
      <w:pPr>
        <w:ind w:firstLine="562" w:firstLineChars="200"/>
        <w:rPr>
          <w:rFonts w:hint="eastAsia"/>
          <w:sz w:val="28"/>
          <w:szCs w:val="28"/>
          <w:lang w:val="en-US" w:eastAsia="zh-CN"/>
        </w:rPr>
      </w:pPr>
      <w:r>
        <w:rPr>
          <w:rFonts w:hint="eastAsia"/>
          <w:b/>
          <w:bCs/>
          <w:sz w:val="28"/>
          <w:szCs w:val="28"/>
          <w:lang w:val="en-US" w:eastAsia="zh-CN"/>
        </w:rPr>
        <w:t>第十八条  评价依据。</w:t>
      </w:r>
      <w:r>
        <w:rPr>
          <w:rFonts w:hint="eastAsia"/>
          <w:sz w:val="28"/>
          <w:szCs w:val="28"/>
          <w:lang w:val="en-US" w:eastAsia="zh-CN"/>
        </w:rPr>
        <w:t>课程目标达成评价以体育专业人才培养目标和毕业要求为依据。课程目标达成评价是毕业要求达成评价的基础，其可靠性和合理性决定毕业要求达成评价是否合理和可信。</w:t>
      </w:r>
    </w:p>
    <w:p>
      <w:pPr>
        <w:ind w:firstLine="562" w:firstLineChars="200"/>
        <w:rPr>
          <w:rFonts w:hint="eastAsia"/>
          <w:sz w:val="28"/>
          <w:szCs w:val="28"/>
          <w:lang w:val="en-US" w:eastAsia="zh-CN"/>
        </w:rPr>
      </w:pPr>
      <w:r>
        <w:rPr>
          <w:rFonts w:hint="eastAsia"/>
          <w:b/>
          <w:bCs/>
          <w:sz w:val="28"/>
          <w:szCs w:val="28"/>
          <w:lang w:val="en-US" w:eastAsia="zh-CN"/>
        </w:rPr>
        <w:t>第十九条  评价主体。</w:t>
      </w:r>
      <w:r>
        <w:rPr>
          <w:rFonts w:hint="eastAsia"/>
          <w:sz w:val="28"/>
          <w:szCs w:val="28"/>
          <w:lang w:val="en-US" w:eastAsia="zh-CN"/>
        </w:rPr>
        <w:t>课程目标达成评价主体涵盖学生、专任教师、教学视导、学院管理者等利益相关方。</w:t>
      </w:r>
    </w:p>
    <w:p>
      <w:pPr>
        <w:ind w:firstLine="562" w:firstLineChars="200"/>
        <w:rPr>
          <w:rFonts w:hint="eastAsia"/>
          <w:sz w:val="28"/>
          <w:szCs w:val="28"/>
          <w:lang w:val="en-US" w:eastAsia="zh-CN"/>
        </w:rPr>
      </w:pPr>
      <w:r>
        <w:rPr>
          <w:rFonts w:hint="eastAsia"/>
          <w:b/>
          <w:bCs/>
          <w:sz w:val="28"/>
          <w:szCs w:val="28"/>
          <w:lang w:val="en-US" w:eastAsia="zh-CN"/>
        </w:rPr>
        <w:t>第二十条  评价责任人。</w:t>
      </w:r>
      <w:r>
        <w:rPr>
          <w:rFonts w:hint="eastAsia"/>
          <w:sz w:val="28"/>
          <w:szCs w:val="28"/>
          <w:lang w:val="en-US" w:eastAsia="zh-CN"/>
        </w:rPr>
        <w:t>课程目标达成评价由课程组作为评价责任人。</w:t>
      </w:r>
    </w:p>
    <w:p>
      <w:pPr>
        <w:ind w:firstLine="562" w:firstLineChars="200"/>
        <w:rPr>
          <w:rFonts w:hint="eastAsia"/>
          <w:sz w:val="28"/>
          <w:szCs w:val="28"/>
          <w:lang w:val="en-US" w:eastAsia="zh-CN"/>
        </w:rPr>
      </w:pPr>
      <w:r>
        <w:rPr>
          <w:rFonts w:hint="eastAsia"/>
          <w:b/>
          <w:bCs/>
          <w:sz w:val="28"/>
          <w:szCs w:val="28"/>
          <w:lang w:val="en-US" w:eastAsia="zh-CN"/>
        </w:rPr>
        <w:t>第二十一条  评价方法。</w:t>
      </w:r>
      <w:r>
        <w:rPr>
          <w:rFonts w:hint="eastAsia"/>
          <w:sz w:val="28"/>
          <w:szCs w:val="28"/>
          <w:lang w:val="en-US" w:eastAsia="zh-CN"/>
        </w:rPr>
        <w:t>课程目标达成评价主要采用定量评价与定性评价相结合的方法。课程目标达成评价旨在多层面了解与反馈课程建设与实施情况，根据不同主体的多样评价目的，综合运用多种评价方式匹配评价需求。具体可运用的评价方法包括：课程调查问卷、访谈、课程考核成绩分析等。</w:t>
      </w:r>
    </w:p>
    <w:p>
      <w:pPr>
        <w:ind w:firstLine="562" w:firstLineChars="200"/>
        <w:rPr>
          <w:rFonts w:hint="eastAsia"/>
          <w:sz w:val="28"/>
          <w:szCs w:val="28"/>
          <w:lang w:val="en-US" w:eastAsia="zh-CN"/>
        </w:rPr>
      </w:pPr>
      <w:r>
        <w:rPr>
          <w:rFonts w:hint="eastAsia"/>
          <w:b/>
          <w:bCs/>
          <w:sz w:val="28"/>
          <w:szCs w:val="28"/>
          <w:lang w:val="en-US" w:eastAsia="zh-CN"/>
        </w:rPr>
        <w:t>第二十二条 评价周期及文档材料要求。</w:t>
      </w:r>
      <w:r>
        <w:rPr>
          <w:rFonts w:hint="eastAsia"/>
          <w:sz w:val="28"/>
          <w:szCs w:val="28"/>
          <w:lang w:val="en-US" w:eastAsia="zh-CN"/>
        </w:rPr>
        <w:t>课程开课的每个学期进行课程目标达成情况评价，评价结果形成“体育专业课程目标达成评价”记录文档，要求评价记录完整、可追踪。相关材料由体育学院存档，至少保存六年。</w:t>
      </w:r>
    </w:p>
    <w:p>
      <w:pPr>
        <w:ind w:firstLine="562" w:firstLineChars="200"/>
        <w:rPr>
          <w:rFonts w:hint="eastAsia"/>
          <w:sz w:val="28"/>
          <w:szCs w:val="28"/>
          <w:lang w:val="en-US" w:eastAsia="zh-CN"/>
        </w:rPr>
      </w:pPr>
      <w:r>
        <w:rPr>
          <w:rFonts w:hint="eastAsia"/>
          <w:b/>
          <w:bCs/>
          <w:sz w:val="28"/>
          <w:szCs w:val="28"/>
          <w:lang w:val="en-US" w:eastAsia="zh-CN"/>
        </w:rPr>
        <w:t>第二十三条  评价结果及运用。</w:t>
      </w:r>
      <w:r>
        <w:rPr>
          <w:rFonts w:hint="eastAsia"/>
          <w:sz w:val="28"/>
          <w:szCs w:val="28"/>
          <w:lang w:val="en-US" w:eastAsia="zh-CN"/>
        </w:rPr>
        <w:t>课程目标达成评价结果及时反馈给相关教师，帮助教师了解课程评价结果及存在的问题，有针对性地改进教学环节，推进课程教学改革，提高人才培养质量。</w:t>
      </w:r>
    </w:p>
    <w:p>
      <w:pPr>
        <w:rPr>
          <w:rFonts w:hint="eastAsia"/>
          <w:b/>
          <w:bCs/>
          <w:sz w:val="28"/>
          <w:szCs w:val="28"/>
          <w:lang w:val="en-US" w:eastAsia="zh-CN"/>
        </w:rPr>
      </w:pPr>
      <w:r>
        <w:rPr>
          <w:rFonts w:hint="eastAsia"/>
          <w:b/>
          <w:bCs/>
          <w:sz w:val="28"/>
          <w:szCs w:val="28"/>
          <w:lang w:val="en-US" w:eastAsia="zh-CN"/>
        </w:rPr>
        <w:t>第六章附 则</w:t>
      </w:r>
    </w:p>
    <w:p>
      <w:pPr>
        <w:ind w:firstLine="560" w:firstLineChars="200"/>
        <w:rPr>
          <w:rFonts w:hint="eastAsia"/>
          <w:sz w:val="28"/>
          <w:szCs w:val="28"/>
          <w:lang w:val="en-US" w:eastAsia="zh-CN"/>
        </w:rPr>
      </w:pPr>
      <w:r>
        <w:rPr>
          <w:rFonts w:hint="eastAsia"/>
          <w:sz w:val="28"/>
          <w:szCs w:val="28"/>
          <w:lang w:val="en-US" w:eastAsia="zh-CN"/>
        </w:rPr>
        <w:t>第二十四条本办法自印发之日起实施，由体育学院教务办负责解释。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kODliMjk4YTkyNDJkMzM3MGI5OWQxNTk5ZDg3NTcifQ=="/>
    <w:docVar w:name="KSO_WPS_MARK_KEY" w:val="fc7333d6-882f-4508-9034-76dcf2dd7e08"/>
  </w:docVars>
  <w:rsids>
    <w:rsidRoot w:val="00000000"/>
    <w:rsid w:val="08B84DE5"/>
    <w:rsid w:val="17237E0F"/>
    <w:rsid w:val="1E176442"/>
    <w:rsid w:val="3ED8143D"/>
    <w:rsid w:val="500C1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2024-05-21T21:41:00Z</dcterms:created>
  <dc:creator>MI</dc:creator>
  <cp:lastModifiedBy>MI</cp:lastModifiedBy>
  <dcterms:modified xsi:type="dcterms:W3CDTF">2024-09-29T13:13:28Z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5C22604374F142EBA5F01F276FE9D7DA</vt:lpwstr>
  </property>
</Properties>
</file>